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FAB" w:rsidRDefault="00C56C7A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Best Practice #1: Parenting Skills: Help families create homes that get children ready to learn</w:t>
      </w:r>
    </w:p>
    <w:p w:rsidR="00C00FAB" w:rsidRDefault="00C56C7A">
      <w:r>
        <w:rPr>
          <w:sz w:val="24"/>
          <w:szCs w:val="24"/>
        </w:rPr>
        <w:t>a) Be sure information gets to all families who want or need it, not just the few who can come to meetings at school.</w:t>
      </w:r>
    </w:p>
    <w:p w:rsidR="00C00FAB" w:rsidRDefault="00C56C7A">
      <w:r>
        <w:rPr>
          <w:sz w:val="24"/>
          <w:szCs w:val="24"/>
        </w:rPr>
        <w:t>b) Enable families to share information with the school about culture, background, children's talents and needs.</w:t>
      </w:r>
    </w:p>
    <w:p w:rsidR="00C00FAB" w:rsidRDefault="00C56C7A">
      <w:r>
        <w:rPr>
          <w:sz w:val="24"/>
          <w:szCs w:val="24"/>
        </w:rPr>
        <w:t>c) Encourage your school to provide workshops, videotapes or computerized phone messages on parenting and child rearing, and to publicize commu</w:t>
      </w:r>
      <w:r>
        <w:rPr>
          <w:sz w:val="24"/>
          <w:szCs w:val="24"/>
        </w:rPr>
        <w:t>nity programs on nutrition, family literacy and adult education.</w:t>
      </w:r>
    </w:p>
    <w:p w:rsidR="00C00FAB" w:rsidRDefault="00C56C7A">
      <w:r>
        <w:rPr>
          <w:sz w:val="24"/>
          <w:szCs w:val="24"/>
        </w:rPr>
        <w:t>d) Find out where to refer parents for family support programs that help with health, nutrition or other services.</w:t>
      </w:r>
    </w:p>
    <w:p w:rsidR="00C00FAB" w:rsidRDefault="00C56C7A">
      <w:r>
        <w:rPr>
          <w:sz w:val="24"/>
          <w:szCs w:val="24"/>
        </w:rPr>
        <w:t xml:space="preserve">e) Participate in neighborhood meetings to help families understand schools </w:t>
      </w:r>
      <w:r>
        <w:rPr>
          <w:sz w:val="24"/>
          <w:szCs w:val="24"/>
        </w:rPr>
        <w:t xml:space="preserve">and to help schools understand families. </w:t>
      </w:r>
    </w:p>
    <w:p w:rsidR="00C00FAB" w:rsidRDefault="00C00FAB"/>
    <w:p w:rsidR="00C00FAB" w:rsidRDefault="00C00FAB"/>
    <w:p w:rsidR="00C00FAB" w:rsidRDefault="00C56C7A">
      <w:pPr>
        <w:jc w:val="center"/>
      </w:pPr>
      <w:r>
        <w:rPr>
          <w:b/>
          <w:sz w:val="24"/>
          <w:szCs w:val="24"/>
        </w:rPr>
        <w:t>Best Practice #2: Home-School Communication: Tell what's going on at school, and encourage parents to share home events</w:t>
      </w:r>
    </w:p>
    <w:p w:rsidR="00C00FAB" w:rsidRDefault="00C56C7A">
      <w:r>
        <w:rPr>
          <w:sz w:val="24"/>
          <w:szCs w:val="24"/>
        </w:rPr>
        <w:t xml:space="preserve">a) Follow up the annual parent-teacher conference with regular communications with parents. </w:t>
      </w:r>
      <w:r>
        <w:rPr>
          <w:sz w:val="24"/>
          <w:szCs w:val="24"/>
        </w:rPr>
        <w:t xml:space="preserve">Know how to get information translated into the languages of your students' families. </w:t>
      </w:r>
    </w:p>
    <w:p w:rsidR="00C00FAB" w:rsidRDefault="00C56C7A">
      <w:r>
        <w:rPr>
          <w:sz w:val="24"/>
          <w:szCs w:val="24"/>
        </w:rPr>
        <w:t>b) Consider parents who do not read well and arrange for phone calls in their native language.</w:t>
      </w:r>
    </w:p>
    <w:p w:rsidR="00C00FAB" w:rsidRDefault="00C56C7A">
      <w:r>
        <w:rPr>
          <w:sz w:val="24"/>
          <w:szCs w:val="24"/>
        </w:rPr>
        <w:t>c)  Every week or every month, send home folders of student work for paren</w:t>
      </w:r>
      <w:r>
        <w:rPr>
          <w:sz w:val="24"/>
          <w:szCs w:val="24"/>
        </w:rPr>
        <w:t xml:space="preserve">ts' review and comment. </w:t>
      </w:r>
    </w:p>
    <w:p w:rsidR="00C00FAB" w:rsidRDefault="00C56C7A">
      <w:r>
        <w:rPr>
          <w:sz w:val="24"/>
          <w:szCs w:val="24"/>
        </w:rPr>
        <w:t xml:space="preserve">d) Have a regular schedule to send home useful notices, memos or newsletters. </w:t>
      </w:r>
    </w:p>
    <w:p w:rsidR="00C00FAB" w:rsidRDefault="00C56C7A">
      <w:r>
        <w:rPr>
          <w:sz w:val="24"/>
          <w:szCs w:val="24"/>
        </w:rPr>
        <w:t>e) Respect parents' perspective on their child's abilities and progress. They know their own child in a different setting than you do.</w:t>
      </w:r>
    </w:p>
    <w:p w:rsidR="00C00FAB" w:rsidRDefault="00C56C7A">
      <w:r>
        <w:rPr>
          <w:sz w:val="24"/>
          <w:szCs w:val="24"/>
        </w:rPr>
        <w:lastRenderedPageBreak/>
        <w:t>f)  Expect to dis</w:t>
      </w:r>
      <w:r>
        <w:rPr>
          <w:sz w:val="24"/>
          <w:szCs w:val="24"/>
        </w:rPr>
        <w:t xml:space="preserve">agree once in a while and embrace the opportunity to see things from a new point of view. </w:t>
      </w:r>
    </w:p>
    <w:p w:rsidR="00C00FAB" w:rsidRDefault="00C00FAB">
      <w:pPr>
        <w:jc w:val="center"/>
      </w:pPr>
    </w:p>
    <w:p w:rsidR="00C00FAB" w:rsidRDefault="00C00FAB">
      <w:pPr>
        <w:jc w:val="center"/>
      </w:pPr>
    </w:p>
    <w:p w:rsidR="00C00FAB" w:rsidRDefault="00C00FAB">
      <w:pPr>
        <w:jc w:val="center"/>
      </w:pPr>
    </w:p>
    <w:p w:rsidR="00C00FAB" w:rsidRDefault="00C56C7A">
      <w:pPr>
        <w:jc w:val="center"/>
      </w:pPr>
      <w:r>
        <w:rPr>
          <w:b/>
          <w:sz w:val="24"/>
          <w:szCs w:val="24"/>
        </w:rPr>
        <w:t>Best Practice #3: Volunteering: Recruit and organize parent help and support</w:t>
      </w:r>
    </w:p>
    <w:p w:rsidR="00C00FAB" w:rsidRDefault="00C56C7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Arrange to use parent and community volunteers in your classroom. Recruit widely so t</w:t>
      </w:r>
      <w:r>
        <w:rPr>
          <w:sz w:val="24"/>
          <w:szCs w:val="24"/>
        </w:rPr>
        <w:t xml:space="preserve">hat all families know their contributions are welcome. Provide training, and match time and talent with the work to be done </w:t>
      </w:r>
    </w:p>
    <w:p w:rsidR="00C00FAB" w:rsidRDefault="00C56C7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Implement a system of class parents, telephone tree, e-mail list or other way to let volunteers know what's needed </w:t>
      </w:r>
    </w:p>
    <w:p w:rsidR="00C00FAB" w:rsidRDefault="00C56C7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 lessons to</w:t>
      </w:r>
      <w:r>
        <w:rPr>
          <w:sz w:val="24"/>
          <w:szCs w:val="24"/>
        </w:rPr>
        <w:t xml:space="preserve"> include help from families at school or from home. </w:t>
      </w:r>
    </w:p>
    <w:p w:rsidR="00C00FAB" w:rsidRDefault="00C56C7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Communicate with parents at the beginning of each year to identify talents, times and locations of volunteers. </w:t>
      </w:r>
    </w:p>
    <w:p w:rsidR="00C00FAB" w:rsidRDefault="00C56C7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Recognize family members for the support they provide</w:t>
      </w:r>
    </w:p>
    <w:p w:rsidR="00C00FAB" w:rsidRDefault="00C00FAB"/>
    <w:p w:rsidR="00C00FAB" w:rsidRDefault="00C00FAB"/>
    <w:p w:rsidR="00C00FAB" w:rsidRDefault="00C56C7A">
      <w:pPr>
        <w:jc w:val="center"/>
      </w:pPr>
      <w:r>
        <w:rPr>
          <w:b/>
          <w:sz w:val="24"/>
          <w:szCs w:val="24"/>
        </w:rPr>
        <w:t>Best Practice #4: Learning at Home: Let families know the best ways to help students learn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Be sure each family has information about the essential learning standards for their child's grade level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Be clear with parents about homework policies, and give the</w:t>
      </w:r>
      <w:r>
        <w:rPr>
          <w:sz w:val="24"/>
          <w:szCs w:val="24"/>
        </w:rPr>
        <w:t xml:space="preserve">m tips on how to monitor and discuss schoolwork at home 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Assign homework that requires students to discuss and interact with families about what they are learning in class 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If students have several teachers, coordinate homework assignments. 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Provide calend</w:t>
      </w:r>
      <w:r>
        <w:rPr>
          <w:sz w:val="24"/>
          <w:szCs w:val="24"/>
        </w:rPr>
        <w:t xml:space="preserve">ars with activities for parents and students at home. 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Send home summer learning packages. </w:t>
      </w:r>
    </w:p>
    <w:p w:rsidR="00C00FAB" w:rsidRDefault="00C56C7A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Ask families to participate in setting student goals each year, and help them look ahead to college or work. </w:t>
      </w:r>
    </w:p>
    <w:p w:rsidR="00C00FAB" w:rsidRDefault="00C00FAB">
      <w:pPr>
        <w:jc w:val="center"/>
      </w:pPr>
      <w:bookmarkStart w:id="1" w:name="h.gjdgxs" w:colFirst="0" w:colLast="0"/>
      <w:bookmarkEnd w:id="1"/>
    </w:p>
    <w:p w:rsidR="00C00FAB" w:rsidRDefault="00C00FAB">
      <w:pPr>
        <w:jc w:val="center"/>
      </w:pPr>
    </w:p>
    <w:p w:rsidR="00C00FAB" w:rsidRDefault="00C00FAB">
      <w:pPr>
        <w:jc w:val="center"/>
      </w:pPr>
    </w:p>
    <w:p w:rsidR="00C00FAB" w:rsidRDefault="00C00FAB">
      <w:pPr>
        <w:jc w:val="center"/>
      </w:pPr>
    </w:p>
    <w:p w:rsidR="00C00FAB" w:rsidRDefault="00C00FAB">
      <w:pPr>
        <w:jc w:val="center"/>
      </w:pPr>
    </w:p>
    <w:p w:rsidR="00C00FAB" w:rsidRDefault="00C56C7A">
      <w:pPr>
        <w:jc w:val="center"/>
      </w:pPr>
      <w:r>
        <w:rPr>
          <w:b/>
          <w:sz w:val="24"/>
          <w:szCs w:val="24"/>
        </w:rPr>
        <w:t>Best Practice #5: Decision Making at School: Dev</w:t>
      </w:r>
      <w:r>
        <w:rPr>
          <w:b/>
          <w:sz w:val="24"/>
          <w:szCs w:val="24"/>
        </w:rPr>
        <w:t>elop parent leaders and include them in school decisions</w:t>
      </w:r>
    </w:p>
    <w:p w:rsidR="00C00FAB" w:rsidRDefault="00C56C7A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Foster an active PTA or other parent group.</w:t>
      </w:r>
    </w:p>
    <w:p w:rsidR="00C00FAB" w:rsidRDefault="00C56C7A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Involve students too, when appropriate. </w:t>
      </w:r>
    </w:p>
    <w:p w:rsidR="00C00FAB" w:rsidRDefault="00C56C7A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Be sure school councils and other school governance committees include family representatives.</w:t>
      </w:r>
    </w:p>
    <w:p w:rsidR="00C00FAB" w:rsidRDefault="00C56C7A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Nominate family mem</w:t>
      </w:r>
      <w:r>
        <w:rPr>
          <w:sz w:val="24"/>
          <w:szCs w:val="24"/>
        </w:rPr>
        <w:t xml:space="preserve">bers from your school for regional and district councils and committees. </w:t>
      </w:r>
    </w:p>
    <w:p w:rsidR="00C00FAB" w:rsidRDefault="00C56C7A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Encourage parents from all segments of the school population to become leaders and to get leadership training.</w:t>
      </w:r>
    </w:p>
    <w:p w:rsidR="00C00FAB" w:rsidRDefault="00C56C7A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Help establish networks to link all families with parent representative</w:t>
      </w:r>
      <w:r>
        <w:rPr>
          <w:sz w:val="24"/>
          <w:szCs w:val="24"/>
        </w:rPr>
        <w:t xml:space="preserve">s. </w:t>
      </w:r>
    </w:p>
    <w:p w:rsidR="00C00FAB" w:rsidRDefault="00C00FAB">
      <w:pPr>
        <w:jc w:val="center"/>
      </w:pPr>
    </w:p>
    <w:p w:rsidR="00C00FAB" w:rsidRDefault="00C00FAB">
      <w:pPr>
        <w:jc w:val="center"/>
      </w:pPr>
    </w:p>
    <w:p w:rsidR="00C00FAB" w:rsidRDefault="00C56C7A">
      <w:pPr>
        <w:jc w:val="center"/>
      </w:pPr>
      <w:r>
        <w:rPr>
          <w:b/>
          <w:sz w:val="24"/>
          <w:szCs w:val="24"/>
        </w:rPr>
        <w:t>Best Practice #6: Collaborating with the Community: Seek out and use community resources that can strengthen school programs.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Encourage your school to provide families with information on community activities that relate to learning skills, including</w:t>
      </w:r>
      <w:r>
        <w:rPr>
          <w:sz w:val="24"/>
          <w:szCs w:val="24"/>
        </w:rPr>
        <w:t xml:space="preserve"> summer programs, mentoring, tutoring and business partnerships.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Make sure students and families have access to information about community health, cultural, recreational and social support services.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Work with family representatives to find and apply for g</w:t>
      </w:r>
      <w:r>
        <w:rPr>
          <w:sz w:val="24"/>
          <w:szCs w:val="24"/>
        </w:rPr>
        <w:t xml:space="preserve">rants to further student learning. 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Help organize a career fair in which community members expose students to future job possibilities. 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Help match community contributions to school goals; align child and family services with learning standards. 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Thank local merchants and other business owners who support activities at school. 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As a class or school, have students, families and staff provide service to the community. Among the possibilities are recycling, art, and music or drama performances for sen</w:t>
      </w:r>
      <w:r>
        <w:rPr>
          <w:sz w:val="24"/>
          <w:szCs w:val="24"/>
        </w:rPr>
        <w:t>iors.</w:t>
      </w:r>
    </w:p>
    <w:p w:rsidR="00C00FAB" w:rsidRDefault="00C56C7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Bring alumni back to participate in school programs for students. </w:t>
      </w:r>
    </w:p>
    <w:sectPr w:rsidR="00C00F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7A" w:rsidRDefault="00C56C7A">
      <w:pPr>
        <w:spacing w:after="0" w:line="240" w:lineRule="auto"/>
      </w:pPr>
      <w:r>
        <w:separator/>
      </w:r>
    </w:p>
  </w:endnote>
  <w:endnote w:type="continuationSeparator" w:id="0">
    <w:p w:rsidR="00C56C7A" w:rsidRDefault="00C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B" w:rsidRDefault="00C56C7A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C53F9">
      <w:rPr>
        <w:noProof/>
      </w:rPr>
      <w:t>4</w:t>
    </w:r>
    <w:r>
      <w:fldChar w:fldCharType="end"/>
    </w:r>
  </w:p>
  <w:p w:rsidR="00C00FAB" w:rsidRDefault="00C56C7A">
    <w:pPr>
      <w:tabs>
        <w:tab w:val="center" w:pos="4680"/>
        <w:tab w:val="right" w:pos="9360"/>
      </w:tabs>
      <w:spacing w:after="720" w:line="240" w:lineRule="auto"/>
    </w:pPr>
    <w:r>
      <w:t>Based on a best-practice model created by Dr. Joyce Epstein and adapted by Seattle Public Schools and Illinois PBIS Network, 2008-09.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7A" w:rsidRDefault="00C56C7A">
      <w:pPr>
        <w:spacing w:after="0" w:line="240" w:lineRule="auto"/>
      </w:pPr>
      <w:r>
        <w:separator/>
      </w:r>
    </w:p>
  </w:footnote>
  <w:footnote w:type="continuationSeparator" w:id="0">
    <w:p w:rsidR="00C56C7A" w:rsidRDefault="00C5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AB" w:rsidRDefault="00C56C7A">
    <w:pPr>
      <w:spacing w:before="720"/>
      <w:jc w:val="center"/>
    </w:pPr>
    <w:r>
      <w:rPr>
        <w:b/>
        <w:sz w:val="28"/>
        <w:szCs w:val="28"/>
      </w:rPr>
      <w:t>CI3T Summer Conference June 21, 2016</w:t>
    </w:r>
  </w:p>
  <w:p w:rsidR="00C00FAB" w:rsidRDefault="00C56C7A">
    <w:pPr>
      <w:jc w:val="center"/>
    </w:pPr>
    <w:r>
      <w:rPr>
        <w:b/>
        <w:sz w:val="28"/>
        <w:szCs w:val="28"/>
      </w:rPr>
      <w:t>Best Practices – Family Involvement/Family Engagement/Family Partnerships</w:t>
    </w:r>
  </w:p>
  <w:p w:rsidR="00C00FAB" w:rsidRDefault="00C00FAB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C57"/>
    <w:multiLevelType w:val="multilevel"/>
    <w:tmpl w:val="EFDC8F8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160" w:firstLine="180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)"/>
      <w:lvlJc w:val="left"/>
      <w:pPr>
        <w:ind w:left="3600" w:firstLine="3240"/>
      </w:pPr>
    </w:lvl>
    <w:lvl w:ilvl="5">
      <w:start w:val="1"/>
      <w:numFmt w:val="lowerLetter"/>
      <w:lvlText w:val="%6)"/>
      <w:lvlJc w:val="left"/>
      <w:pPr>
        <w:ind w:left="4320" w:firstLine="3960"/>
      </w:pPr>
    </w:lvl>
    <w:lvl w:ilvl="6">
      <w:start w:val="1"/>
      <w:numFmt w:val="lowerLetter"/>
      <w:lvlText w:val="%7)"/>
      <w:lvlJc w:val="left"/>
      <w:pPr>
        <w:ind w:left="5040" w:firstLine="4680"/>
      </w:pPr>
    </w:lvl>
    <w:lvl w:ilvl="7">
      <w:start w:val="1"/>
      <w:numFmt w:val="lowerLetter"/>
      <w:lvlText w:val="%8)"/>
      <w:lvlJc w:val="left"/>
      <w:pPr>
        <w:ind w:left="5760" w:firstLine="5400"/>
      </w:pPr>
    </w:lvl>
    <w:lvl w:ilvl="8">
      <w:start w:val="1"/>
      <w:numFmt w:val="lowerLetter"/>
      <w:lvlText w:val="%9)"/>
      <w:lvlJc w:val="left"/>
      <w:pPr>
        <w:ind w:left="6480" w:firstLine="6120"/>
      </w:pPr>
    </w:lvl>
  </w:abstractNum>
  <w:abstractNum w:abstractNumId="1">
    <w:nsid w:val="3A563920"/>
    <w:multiLevelType w:val="multilevel"/>
    <w:tmpl w:val="86CEF2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FE62A53"/>
    <w:multiLevelType w:val="multilevel"/>
    <w:tmpl w:val="B56C7A8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160" w:firstLine="180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)"/>
      <w:lvlJc w:val="left"/>
      <w:pPr>
        <w:ind w:left="3600" w:firstLine="3240"/>
      </w:pPr>
    </w:lvl>
    <w:lvl w:ilvl="5">
      <w:start w:val="1"/>
      <w:numFmt w:val="lowerLetter"/>
      <w:lvlText w:val="%6)"/>
      <w:lvlJc w:val="left"/>
      <w:pPr>
        <w:ind w:left="4320" w:firstLine="3960"/>
      </w:pPr>
    </w:lvl>
    <w:lvl w:ilvl="6">
      <w:start w:val="1"/>
      <w:numFmt w:val="lowerLetter"/>
      <w:lvlText w:val="%7)"/>
      <w:lvlJc w:val="left"/>
      <w:pPr>
        <w:ind w:left="5040" w:firstLine="4680"/>
      </w:pPr>
    </w:lvl>
    <w:lvl w:ilvl="7">
      <w:start w:val="1"/>
      <w:numFmt w:val="lowerLetter"/>
      <w:lvlText w:val="%8)"/>
      <w:lvlJc w:val="left"/>
      <w:pPr>
        <w:ind w:left="5760" w:firstLine="5400"/>
      </w:pPr>
    </w:lvl>
    <w:lvl w:ilvl="8">
      <w:start w:val="1"/>
      <w:numFmt w:val="lowerLetter"/>
      <w:lvlText w:val="%9)"/>
      <w:lvlJc w:val="left"/>
      <w:pPr>
        <w:ind w:left="6480" w:firstLine="6120"/>
      </w:pPr>
    </w:lvl>
  </w:abstractNum>
  <w:abstractNum w:abstractNumId="3">
    <w:nsid w:val="63993493"/>
    <w:multiLevelType w:val="multilevel"/>
    <w:tmpl w:val="3BA82A1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160" w:firstLine="180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)"/>
      <w:lvlJc w:val="left"/>
      <w:pPr>
        <w:ind w:left="3600" w:firstLine="3240"/>
      </w:pPr>
    </w:lvl>
    <w:lvl w:ilvl="5">
      <w:start w:val="1"/>
      <w:numFmt w:val="lowerLetter"/>
      <w:lvlText w:val="%6)"/>
      <w:lvlJc w:val="left"/>
      <w:pPr>
        <w:ind w:left="4320" w:firstLine="3960"/>
      </w:pPr>
    </w:lvl>
    <w:lvl w:ilvl="6">
      <w:start w:val="1"/>
      <w:numFmt w:val="lowerLetter"/>
      <w:lvlText w:val="%7)"/>
      <w:lvlJc w:val="left"/>
      <w:pPr>
        <w:ind w:left="5040" w:firstLine="4680"/>
      </w:pPr>
    </w:lvl>
    <w:lvl w:ilvl="7">
      <w:start w:val="1"/>
      <w:numFmt w:val="lowerLetter"/>
      <w:lvlText w:val="%8)"/>
      <w:lvlJc w:val="left"/>
      <w:pPr>
        <w:ind w:left="5760" w:firstLine="5400"/>
      </w:pPr>
    </w:lvl>
    <w:lvl w:ilvl="8">
      <w:start w:val="1"/>
      <w:numFmt w:val="lowerLetter"/>
      <w:lvlText w:val="%9)"/>
      <w:lvlJc w:val="left"/>
      <w:pPr>
        <w:ind w:left="6480" w:firstLine="61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FAB"/>
    <w:rsid w:val="001C53F9"/>
    <w:rsid w:val="00C00FAB"/>
    <w:rsid w:val="00C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dcterms:created xsi:type="dcterms:W3CDTF">2016-06-19T04:01:00Z</dcterms:created>
  <dcterms:modified xsi:type="dcterms:W3CDTF">2016-06-19T04:01:00Z</dcterms:modified>
</cp:coreProperties>
</file>